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22" w:rsidRDefault="00456F22" w:rsidP="00456F22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 xml:space="preserve"> Приложение 3</w:t>
      </w:r>
    </w:p>
    <w:p w:rsidR="00456F22" w:rsidRPr="00456F22" w:rsidRDefault="00456F22" w:rsidP="00456F22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 xml:space="preserve"> К положению…</w:t>
      </w:r>
    </w:p>
    <w:p w:rsidR="00456F22" w:rsidRDefault="00456F22" w:rsidP="00456F22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456F22" w:rsidRDefault="00456F22" w:rsidP="00456F22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456F22" w:rsidRDefault="00456F22" w:rsidP="00456F22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456F22" w:rsidRPr="00456F22" w:rsidRDefault="00456F22" w:rsidP="00456F22">
      <w:pPr>
        <w:pStyle w:val="a3"/>
        <w:jc w:val="center"/>
        <w:rPr>
          <w:rFonts w:eastAsia="Times New Roman"/>
          <w:b/>
          <w:sz w:val="28"/>
          <w:szCs w:val="28"/>
        </w:rPr>
      </w:pPr>
      <w:r w:rsidRPr="00456F22">
        <w:rPr>
          <w:rFonts w:eastAsia="Times New Roman"/>
          <w:b/>
          <w:sz w:val="28"/>
          <w:szCs w:val="28"/>
        </w:rPr>
        <w:t>Положение</w:t>
      </w:r>
    </w:p>
    <w:p w:rsidR="00456F22" w:rsidRDefault="00456F22" w:rsidP="00456F22">
      <w:pPr>
        <w:pStyle w:val="a3"/>
        <w:jc w:val="center"/>
        <w:rPr>
          <w:rFonts w:eastAsia="Times New Roman"/>
          <w:b/>
          <w:sz w:val="28"/>
          <w:szCs w:val="28"/>
        </w:rPr>
      </w:pPr>
      <w:r w:rsidRPr="00456F22">
        <w:rPr>
          <w:rFonts w:eastAsia="Times New Roman"/>
          <w:b/>
          <w:sz w:val="28"/>
          <w:szCs w:val="28"/>
        </w:rPr>
        <w:t>о стимулирующих выплатах</w:t>
      </w:r>
      <w:r>
        <w:rPr>
          <w:rFonts w:eastAsia="Times New Roman"/>
          <w:b/>
          <w:sz w:val="28"/>
          <w:szCs w:val="28"/>
        </w:rPr>
        <w:t>.</w:t>
      </w:r>
    </w:p>
    <w:p w:rsidR="00A86164" w:rsidRPr="00611E11" w:rsidRDefault="0067357D" w:rsidP="00A8616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МКУ КСЦ «Юбилейный»  </w:t>
      </w:r>
      <w:r w:rsidR="00A86164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="00A86164">
        <w:rPr>
          <w:rFonts w:ascii="Times New Roman" w:hAnsi="Times New Roman" w:cs="Times New Roman"/>
          <w:b/>
          <w:sz w:val="26"/>
          <w:szCs w:val="26"/>
        </w:rPr>
        <w:t>Кузнеч</w:t>
      </w:r>
      <w:r w:rsidR="00A86164" w:rsidRPr="00611E11">
        <w:rPr>
          <w:rFonts w:ascii="Times New Roman" w:hAnsi="Times New Roman" w:cs="Times New Roman"/>
          <w:b/>
          <w:sz w:val="26"/>
          <w:szCs w:val="26"/>
        </w:rPr>
        <w:t>н</w:t>
      </w:r>
      <w:r w:rsidR="00A86164">
        <w:rPr>
          <w:rFonts w:ascii="Times New Roman" w:hAnsi="Times New Roman" w:cs="Times New Roman"/>
          <w:b/>
          <w:sz w:val="26"/>
          <w:szCs w:val="26"/>
        </w:rPr>
        <w:t>инское</w:t>
      </w:r>
      <w:r w:rsidR="00A86164" w:rsidRPr="00611E11">
        <w:rPr>
          <w:rFonts w:ascii="Times New Roman" w:hAnsi="Times New Roman" w:cs="Times New Roman"/>
          <w:b/>
          <w:sz w:val="26"/>
          <w:szCs w:val="26"/>
        </w:rPr>
        <w:t>ское</w:t>
      </w:r>
      <w:proofErr w:type="spellEnd"/>
      <w:r w:rsidR="00A86164" w:rsidRPr="00611E11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 </w:t>
      </w:r>
    </w:p>
    <w:p w:rsidR="00A86164" w:rsidRPr="00611E11" w:rsidRDefault="00A86164" w:rsidP="00A8616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E11">
        <w:rPr>
          <w:rFonts w:ascii="Times New Roman" w:hAnsi="Times New Roman" w:cs="Times New Roman"/>
          <w:b/>
          <w:sz w:val="26"/>
          <w:szCs w:val="26"/>
        </w:rPr>
        <w:t>МО Приозерский муниципальный район Ленинградской области</w:t>
      </w:r>
    </w:p>
    <w:p w:rsidR="00A86164" w:rsidRDefault="00A86164" w:rsidP="00456F22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3B3294" w:rsidRPr="005F569E" w:rsidRDefault="003B3294" w:rsidP="00456F2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569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Виды, размеры и порядок установления стимулирующих выплат </w:t>
      </w:r>
    </w:p>
    <w:p w:rsidR="00A22C64" w:rsidRDefault="003B3294" w:rsidP="00A22C64">
      <w:pPr>
        <w:pStyle w:val="a3"/>
        <w:ind w:left="-567" w:firstLine="851"/>
        <w:rPr>
          <w:rFonts w:eastAsia="Times New Roman"/>
        </w:rPr>
      </w:pPr>
      <w:r w:rsidRPr="003B3294">
        <w:rPr>
          <w:rFonts w:ascii="Times New Roman" w:eastAsia="Times New Roman" w:hAnsi="Times New Roman" w:cs="Times New Roman"/>
          <w:b/>
          <w:sz w:val="24"/>
          <w:szCs w:val="24"/>
        </w:rPr>
        <w:t xml:space="preserve">            </w:t>
      </w:r>
      <w:r w:rsidR="00456F22" w:rsidRPr="002D73BD">
        <w:rPr>
          <w:rFonts w:eastAsia="Times New Roman" w:cs="Times New Roman"/>
          <w:sz w:val="24"/>
          <w:szCs w:val="24"/>
        </w:rPr>
        <w:t>(</w:t>
      </w:r>
      <w:r w:rsidR="00A86164">
        <w:t>В</w:t>
      </w:r>
      <w:r w:rsidR="00A86164" w:rsidRPr="002D73BD">
        <w:t xml:space="preserve"> соответствии  </w:t>
      </w:r>
      <w:r w:rsidR="00456F22" w:rsidRPr="002D73BD">
        <w:rPr>
          <w:rFonts w:eastAsia="Times New Roman"/>
          <w:sz w:val="24"/>
          <w:szCs w:val="24"/>
        </w:rPr>
        <w:t>с Трудовым кодексом  Российской Федерации,</w:t>
      </w:r>
      <w:r w:rsidR="00456F22">
        <w:rPr>
          <w:rFonts w:eastAsia="Times New Roman"/>
          <w:sz w:val="24"/>
          <w:szCs w:val="24"/>
        </w:rPr>
        <w:t xml:space="preserve"> с Указом П</w:t>
      </w:r>
      <w:r w:rsidR="00456F22" w:rsidRPr="002D73BD">
        <w:rPr>
          <w:rFonts w:eastAsia="Times New Roman"/>
          <w:sz w:val="24"/>
          <w:szCs w:val="24"/>
        </w:rPr>
        <w:t>резидента Российской Федерации от 7 мая 2012 года № 597  «О мероприятиях по реализации государственной социальной политики»,  положений части 3 статьи 2 закона №32 –</w:t>
      </w:r>
      <w:proofErr w:type="spellStart"/>
      <w:proofErr w:type="gramStart"/>
      <w:r w:rsidR="00456F22" w:rsidRPr="002D73BD">
        <w:rPr>
          <w:rFonts w:eastAsia="Times New Roman"/>
          <w:sz w:val="24"/>
          <w:szCs w:val="24"/>
        </w:rPr>
        <w:t>оз</w:t>
      </w:r>
      <w:proofErr w:type="spellEnd"/>
      <w:proofErr w:type="gramEnd"/>
      <w:r w:rsidR="00456F22" w:rsidRPr="002D73BD">
        <w:rPr>
          <w:rFonts w:eastAsia="Times New Roman"/>
          <w:sz w:val="24"/>
          <w:szCs w:val="24"/>
        </w:rPr>
        <w:t xml:space="preserve"> «Об оплате  труда работников  государственных  бюджетных учреждений </w:t>
      </w:r>
      <w:r w:rsidR="00456F22" w:rsidRPr="002D73BD">
        <w:rPr>
          <w:rFonts w:eastAsia="Times New Roman"/>
        </w:rPr>
        <w:t>Ленинградской области  и государственных казённых учреждений Ленинградской области</w:t>
      </w:r>
      <w:r w:rsidR="00456F22" w:rsidRPr="002D73BD">
        <w:rPr>
          <w:rFonts w:eastAsia="Times New Roman"/>
          <w:sz w:val="24"/>
          <w:szCs w:val="24"/>
        </w:rPr>
        <w:t>» и</w:t>
      </w:r>
      <w:r w:rsidR="00A22C64">
        <w:rPr>
          <w:rFonts w:eastAsia="Times New Roman"/>
          <w:sz w:val="24"/>
          <w:szCs w:val="24"/>
        </w:rPr>
        <w:t xml:space="preserve">«Положением о системах оплаты труда в муниципальных бюджетных и казённых учреждениях муниципального образования </w:t>
      </w:r>
      <w:r w:rsidR="00A22C64">
        <w:rPr>
          <w:rFonts w:eastAsia="Times New Roman"/>
        </w:rPr>
        <w:t xml:space="preserve"> Кузнечнинское городское поселение  муниципального образования   Приозерский муниципальный район Ленинградской области по видам  экономической деятельности»     от 11.10.2013 № 147;</w:t>
      </w:r>
    </w:p>
    <w:p w:rsidR="00456F22" w:rsidRDefault="00456F22" w:rsidP="00A22C64">
      <w:pPr>
        <w:pStyle w:val="a3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3BD">
        <w:t xml:space="preserve">с  </w:t>
      </w:r>
      <w:hyperlink r:id="rId5" w:history="1">
        <w:r w:rsidRPr="002D73BD">
          <w:rPr>
            <w:rFonts w:eastAsia="Times New Roman" w:cs="Times New Roman"/>
            <w:color w:val="002060"/>
            <w:sz w:val="24"/>
            <w:szCs w:val="24"/>
          </w:rPr>
          <w:t>постановлением Правительства Ленинградской области от  5  июля  2013 года    N 199</w:t>
        </w:r>
      </w:hyperlink>
      <w:r w:rsidRPr="002D73BD">
        <w:rPr>
          <w:color w:val="002060"/>
        </w:rPr>
        <w:t xml:space="preserve"> о внесении изменений в Постановление Правительства Ленинградской области от 15 июня 2011 года № 173 «об утверждении Положения о системах оплаты труда в государственных бюджетных учреждениях Ленинградской область по видам Экономической деятельности»)</w:t>
      </w:r>
      <w:r w:rsidR="003B3294" w:rsidRPr="003B32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3B3294" w:rsidRPr="003B3294" w:rsidRDefault="003B3294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294">
        <w:rPr>
          <w:rFonts w:ascii="Times New Roman" w:eastAsia="Times New Roman" w:hAnsi="Times New Roman" w:cs="Times New Roman"/>
          <w:b/>
          <w:sz w:val="24"/>
          <w:szCs w:val="24"/>
        </w:rPr>
        <w:t> 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B3294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Общие положения</w:t>
      </w:r>
    </w:p>
    <w:p w:rsidR="00D00C7F" w:rsidRDefault="007678EC" w:rsidP="00D00C7F">
      <w:pPr>
        <w:pStyle w:val="a3"/>
        <w:rPr>
          <w:rFonts w:eastAsia="Times New Roman"/>
        </w:rPr>
      </w:pPr>
      <w:r>
        <w:rPr>
          <w:rFonts w:eastAsia="Times New Roman"/>
        </w:rPr>
        <w:t>     1</w:t>
      </w:r>
      <w:r w:rsidR="003B3294" w:rsidRPr="005F569E">
        <w:rPr>
          <w:rFonts w:eastAsia="Times New Roman"/>
        </w:rPr>
        <w:t>.1. Работник</w:t>
      </w:r>
      <w:r w:rsidR="0067357D">
        <w:rPr>
          <w:rFonts w:eastAsia="Times New Roman"/>
        </w:rPr>
        <w:t xml:space="preserve">ам  учреждения  </w:t>
      </w:r>
      <w:r w:rsidR="00694ACA">
        <w:rPr>
          <w:rFonts w:eastAsia="Times New Roman"/>
        </w:rPr>
        <w:t xml:space="preserve"> </w:t>
      </w:r>
      <w:r w:rsidR="003B3294" w:rsidRPr="005F569E">
        <w:rPr>
          <w:rFonts w:eastAsia="Times New Roman"/>
        </w:rPr>
        <w:t xml:space="preserve"> устанавливаются стимулирующие выплаты с учетом следующего перечня:</w:t>
      </w:r>
      <w:r w:rsidR="003B3294" w:rsidRPr="005F569E">
        <w:rPr>
          <w:rFonts w:eastAsia="Times New Roman"/>
        </w:rPr>
        <w:br/>
        <w:t>     </w:t>
      </w:r>
      <w:r w:rsidR="003B3294" w:rsidRPr="005F569E">
        <w:rPr>
          <w:rFonts w:eastAsia="Times New Roman"/>
        </w:rPr>
        <w:br/>
        <w:t>     за интенсивность и высокие результаты раб</w:t>
      </w:r>
      <w:r w:rsidR="003B3294">
        <w:rPr>
          <w:rFonts w:eastAsia="Times New Roman"/>
        </w:rPr>
        <w:t>оты</w:t>
      </w:r>
      <w:r w:rsidR="00D00C7F">
        <w:rPr>
          <w:rFonts w:eastAsia="Times New Roman"/>
        </w:rPr>
        <w:t>;</w:t>
      </w:r>
      <w:r w:rsidR="003B3294" w:rsidRPr="005F569E">
        <w:rPr>
          <w:rFonts w:eastAsia="Times New Roman"/>
        </w:rPr>
        <w:t>    </w:t>
      </w:r>
      <w:r w:rsidR="003B3294" w:rsidRPr="005F569E">
        <w:rPr>
          <w:rFonts w:eastAsia="Times New Roman"/>
        </w:rPr>
        <w:br/>
        <w:t>     за к</w:t>
      </w:r>
      <w:r w:rsidR="00D00C7F">
        <w:rPr>
          <w:rFonts w:eastAsia="Times New Roman"/>
        </w:rPr>
        <w:t>ачество выполняемых работ;</w:t>
      </w:r>
      <w:r w:rsidR="003B3294">
        <w:rPr>
          <w:rFonts w:eastAsia="Times New Roman"/>
        </w:rPr>
        <w:br/>
        <w:t>    </w:t>
      </w:r>
      <w:r w:rsidR="00D00C7F">
        <w:rPr>
          <w:rFonts w:eastAsia="Times New Roman"/>
        </w:rPr>
        <w:t xml:space="preserve"> </w:t>
      </w:r>
      <w:r w:rsidR="003B3294">
        <w:rPr>
          <w:rFonts w:eastAsia="Times New Roman"/>
        </w:rPr>
        <w:t>за  качественное  выполнение муниципального задания</w:t>
      </w:r>
      <w:r w:rsidR="00D00C7F">
        <w:rPr>
          <w:rFonts w:eastAsia="Times New Roman"/>
        </w:rPr>
        <w:t>;</w:t>
      </w:r>
    </w:p>
    <w:p w:rsidR="007678EC" w:rsidRDefault="00D00C7F" w:rsidP="00D00C7F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за увеличение показателей  в соответствии с «дорожной картой»</w:t>
      </w:r>
      <w:r w:rsidR="003B3294" w:rsidRPr="005F569E">
        <w:rPr>
          <w:rFonts w:eastAsia="Times New Roman"/>
        </w:rPr>
        <w:t>  </w:t>
      </w:r>
    </w:p>
    <w:p w:rsidR="003B3294" w:rsidRPr="005F569E" w:rsidRDefault="007678EC" w:rsidP="00D00C7F">
      <w:pPr>
        <w:pStyle w:val="a3"/>
        <w:rPr>
          <w:rFonts w:eastAsia="Times New Roman"/>
        </w:rPr>
      </w:pPr>
      <w:r w:rsidRPr="00EA4DA9">
        <w:rPr>
          <w:rFonts w:ascii="Times New Roman" w:eastAsia="Times New Roman" w:hAnsi="Times New Roman" w:cs="Times New Roman"/>
          <w:sz w:val="24"/>
          <w:szCs w:val="24"/>
        </w:rPr>
        <w:t>     за сложность и напряжённость выполняемой работы;</w:t>
      </w:r>
      <w:r w:rsidRPr="00EA4DA9">
        <w:rPr>
          <w:rFonts w:ascii="Times New Roman" w:eastAsia="Times New Roman" w:hAnsi="Times New Roman" w:cs="Times New Roman"/>
          <w:sz w:val="24"/>
          <w:szCs w:val="24"/>
        </w:rPr>
        <w:br/>
        <w:t>     за высокую степень самостоятельности и ответственности</w:t>
      </w:r>
      <w:r w:rsidR="003B3294" w:rsidRPr="005F569E">
        <w:rPr>
          <w:rFonts w:eastAsia="Times New Roman"/>
        </w:rPr>
        <w:t>  </w:t>
      </w:r>
    </w:p>
    <w:p w:rsidR="00D00C7F" w:rsidRDefault="007678EC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1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 xml:space="preserve">.2. Выплаты стимулирующего характера производятся </w:t>
      </w:r>
      <w:proofErr w:type="gramStart"/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по учреждению об утверждении положения об оплате</w:t>
      </w:r>
      <w:proofErr w:type="gramEnd"/>
      <w:r w:rsidR="00D00C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 xml:space="preserve"> и стимулировании труда работников учреждения. </w:t>
      </w:r>
      <w:r w:rsidRPr="00EA4DA9">
        <w:rPr>
          <w:rFonts w:ascii="Times New Roman" w:eastAsia="Times New Roman" w:hAnsi="Times New Roman" w:cs="Times New Roman"/>
          <w:sz w:val="24"/>
          <w:szCs w:val="24"/>
        </w:rPr>
        <w:t>Решение об установлении повышающих надбавок принимается руководителем учреждения персонально, в отношении конкретного работника и устанавливается на определенный период времени в течение соответствующего календарного года.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B3294" w:rsidRDefault="007678EC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1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.3. Конкретный перечень стимулирующих выплат, размеры и условия их осуществления устанавливаются коллективными договорами,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эффективным контрактом,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 xml:space="preserve"> соглашениями, приказами по учреждению в пределах фонда оплаты труда. Максимальный размер выплат стимулирующего характера не ограничен.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Стимулирование </w:t>
      </w:r>
      <w:r w:rsidRPr="00EA4DA9">
        <w:rPr>
          <w:rFonts w:ascii="Times New Roman" w:eastAsia="Times New Roman" w:hAnsi="Times New Roman" w:cs="Times New Roman"/>
          <w:sz w:val="24"/>
          <w:szCs w:val="24"/>
        </w:rPr>
        <w:t>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CF0" w:rsidRPr="00380CF0" w:rsidRDefault="00380CF0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Pr="00380CF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Виды, размеры и порядок  установления стимулирующих выплат</w:t>
      </w:r>
    </w:p>
    <w:p w:rsidR="007678EC" w:rsidRDefault="00380CF0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При определении размеров выплат стимулирующего характера должно учитываться: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="007678E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 успешное и добросовестное исполнение работником своих обязанностей в соответствующем периоде;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proofErr w:type="gramStart"/>
      <w:r w:rsidR="007678E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нициатива, творчество и применение в работе современных форм и методо</w:t>
      </w:r>
      <w:r w:rsidR="007678EC">
        <w:rPr>
          <w:rFonts w:ascii="Times New Roman" w:eastAsia="Times New Roman" w:hAnsi="Times New Roman" w:cs="Times New Roman"/>
          <w:sz w:val="24"/>
          <w:szCs w:val="24"/>
        </w:rPr>
        <w:t>в организации труда;</w:t>
      </w:r>
      <w:r w:rsidR="007678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="007678EC">
        <w:rPr>
          <w:rFonts w:ascii="Times New Roman" w:eastAsia="Times New Roman" w:hAnsi="Times New Roman" w:cs="Times New Roman"/>
          <w:sz w:val="24"/>
          <w:szCs w:val="24"/>
        </w:rPr>
        <w:br/>
        <w:t>   -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выполнение порученной работы, связанной с обеспечени</w:t>
      </w:r>
      <w:r w:rsidR="007678EC">
        <w:rPr>
          <w:rFonts w:ascii="Times New Roman" w:eastAsia="Times New Roman" w:hAnsi="Times New Roman" w:cs="Times New Roman"/>
          <w:sz w:val="24"/>
          <w:szCs w:val="24"/>
        </w:rPr>
        <w:t>ем рабочего процесса;</w:t>
      </w:r>
      <w:r w:rsidR="007678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="007678EC">
        <w:rPr>
          <w:rFonts w:ascii="Times New Roman" w:eastAsia="Times New Roman" w:hAnsi="Times New Roman" w:cs="Times New Roman"/>
          <w:sz w:val="24"/>
          <w:szCs w:val="24"/>
        </w:rPr>
        <w:br/>
        <w:t>   -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 xml:space="preserve"> участие в выполнении особо важных работ и </w:t>
      </w:r>
      <w:r w:rsidR="007678EC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7678EC" w:rsidRDefault="007678EC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 Наполняемость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кружка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превышающая нормы по категории оплаты труда;</w:t>
      </w:r>
    </w:p>
    <w:p w:rsidR="007678EC" w:rsidRDefault="007678EC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участие в выездных мероприятиях;</w:t>
      </w:r>
    </w:p>
    <w:p w:rsidR="007678EC" w:rsidRDefault="007678EC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  участие в фестивалях, смотрах, конкурсах</w:t>
      </w:r>
      <w:r w:rsidR="0067357D">
        <w:rPr>
          <w:rFonts w:ascii="Times New Roman" w:eastAsia="Times New Roman" w:hAnsi="Times New Roman" w:cs="Times New Roman"/>
          <w:sz w:val="24"/>
          <w:szCs w:val="24"/>
        </w:rPr>
        <w:t>, соревнованиях</w:t>
      </w:r>
      <w:proofErr w:type="gramStart"/>
      <w:r w:rsidR="00673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678EC" w:rsidRDefault="007678EC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подготовка и  проведение мероприятий.</w:t>
      </w:r>
    </w:p>
    <w:p w:rsidR="003B3294" w:rsidRPr="005F569E" w:rsidRDefault="00694ACA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повышение квалификации и переподготовка.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380CF0" w:rsidRDefault="00380CF0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2.2. 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При наличии оснований, в целях поощрения работников за выполненную работу им вып</w:t>
      </w:r>
      <w:r w:rsidR="007678EC">
        <w:rPr>
          <w:rFonts w:ascii="Times New Roman" w:eastAsia="Times New Roman" w:hAnsi="Times New Roman" w:cs="Times New Roman"/>
          <w:sz w:val="24"/>
          <w:szCs w:val="24"/>
        </w:rPr>
        <w:t>лачиваются следующие  стимулирующие выплаты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: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br/>
        <w:t>     по итогам работы</w:t>
      </w:r>
      <w:proofErr w:type="gramStart"/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67357D" w:rsidRDefault="0067357D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В соответствии с показателями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эффетивости</w:t>
      </w:r>
      <w:proofErr w:type="spellEnd"/>
    </w:p>
    <w:p w:rsidR="003B3294" w:rsidRPr="005F569E" w:rsidRDefault="00E4423C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Если сотрудник совмещает несколько должностей (внутреннее  совмещение), то стимулирующие выплаты производятся  по каждой должности  в процентном соотношении  утверждённым данным положением.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3B3294" w:rsidRPr="005F569E" w:rsidRDefault="00380CF0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2.3. 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 xml:space="preserve"> Период,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который выплачивается  стимулирующая надбавка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, конкретизируется в положении об оплате и стимулировании труда работников учреждения. При этом могу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быть введены несколько  показателей  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за разные периоды работы. Например, по итог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 работы за квартал 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по итогам работы за год.     </w:t>
      </w:r>
    </w:p>
    <w:p w:rsidR="003B3294" w:rsidRPr="005F569E" w:rsidRDefault="00380CF0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2.4 .  Стимулирующие выплаты начисляются 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за фактически отработанное время. За период нахождения работников в различных видах оплачиваемых или неоплачиваемых отпусков, а также за период временной нетрудоспособности премия не начисляется.     </w:t>
      </w:r>
    </w:p>
    <w:p w:rsidR="003B3294" w:rsidRPr="005F569E" w:rsidRDefault="00380CF0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2.5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. Экономия фонда оплаты труда может быть направлена на осуществление стимулирующих выплат, а также на оказание материальной помощи.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3B3294" w:rsidRPr="005F569E" w:rsidRDefault="00380CF0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2. 6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. Заместителям руководителя и главным бухгалтерам учреждения устанавливаются и выплачиваются стимулирующие выплаты, предусмотренные настоящим разделом, в порядке, установленном коллективным договором, локальным актом учреждения.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(Пункт в редакции, введенной в действие с 31 августа 2012 года </w:t>
      </w:r>
      <w:hyperlink r:id="rId6" w:history="1">
        <w:r w:rsidR="003B3294" w:rsidRPr="00380CF0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 xml:space="preserve">постановлением </w:t>
        </w:r>
        <w:r w:rsidR="003B3294" w:rsidRPr="00380CF0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lastRenderedPageBreak/>
          <w:t>Правительства Ленинградской области от 27 июля 2012 года N 237</w:t>
        </w:r>
      </w:hyperlink>
      <w:r>
        <w:rPr>
          <w:color w:val="002060"/>
        </w:rPr>
        <w:t>)</w:t>
      </w:r>
      <w:r w:rsidR="003B3294" w:rsidRPr="00380CF0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3B3294" w:rsidRPr="005F569E" w:rsidRDefault="00380CF0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2.7. 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 xml:space="preserve"> Размер и периодичность выплат стимулирующего характера (за исключением персональных надбавок) руководителям учреждений определяется приказом уполномоченного органа с учетом исполнения учреждением государственных заданий и/или показателей эффективности и результативности деятельности учреждения. Порядок осуществления указанных выплат регламентируется Положением о порядке установления стимулирующих выплат руководителям государственных учреждений, утвержденным приказом уполномоченного органа.     </w:t>
      </w:r>
    </w:p>
    <w:p w:rsidR="003B3294" w:rsidRDefault="00380CF0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2.8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. Размеры и порядок ус</w:t>
      </w:r>
      <w:r w:rsidR="00456F22">
        <w:rPr>
          <w:rFonts w:ascii="Times New Roman" w:eastAsia="Times New Roman" w:hAnsi="Times New Roman" w:cs="Times New Roman"/>
          <w:sz w:val="24"/>
          <w:szCs w:val="24"/>
        </w:rPr>
        <w:t xml:space="preserve">тановления персональных  стимулирующих выплат 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 xml:space="preserve"> к должностным окладам</w:t>
      </w:r>
    </w:p>
    <w:p w:rsidR="00380CF0" w:rsidRDefault="00380CF0" w:rsidP="00456F22">
      <w:pPr>
        <w:pStyle w:val="a3"/>
        <w:rPr>
          <w:rFonts w:eastAsia="Times New Roman"/>
        </w:rPr>
      </w:pPr>
      <w:r>
        <w:rPr>
          <w:rFonts w:eastAsia="Times New Roman"/>
        </w:rPr>
        <w:t>- выполнение особо важных заданий  связанных с уставной деятельностью учреждения</w:t>
      </w:r>
      <w:r w:rsidR="00456F22">
        <w:rPr>
          <w:rFonts w:eastAsia="Times New Roman"/>
        </w:rPr>
        <w:t>;</w:t>
      </w:r>
    </w:p>
    <w:p w:rsidR="00456F22" w:rsidRDefault="00456F22" w:rsidP="00456F22">
      <w:pPr>
        <w:pStyle w:val="a3"/>
        <w:rPr>
          <w:rFonts w:eastAsia="Times New Roman"/>
        </w:rPr>
      </w:pPr>
      <w:r>
        <w:rPr>
          <w:rFonts w:eastAsia="Times New Roman"/>
        </w:rPr>
        <w:t>- выполнение особо важных заданий связанных с  вы</w:t>
      </w:r>
      <w:r w:rsidR="004762B9">
        <w:rPr>
          <w:rFonts w:eastAsia="Times New Roman"/>
        </w:rPr>
        <w:t xml:space="preserve">полнением  плана работы </w:t>
      </w:r>
      <w:r>
        <w:rPr>
          <w:rFonts w:eastAsia="Times New Roman"/>
        </w:rPr>
        <w:t xml:space="preserve"> и «дорожной карты».</w:t>
      </w:r>
    </w:p>
    <w:p w:rsidR="00456F22" w:rsidRDefault="00456F22" w:rsidP="00456F22">
      <w:pPr>
        <w:pStyle w:val="a3"/>
        <w:rPr>
          <w:rFonts w:eastAsia="Times New Roman"/>
        </w:rPr>
      </w:pPr>
    </w:p>
    <w:p w:rsidR="00456F22" w:rsidRPr="00456F22" w:rsidRDefault="00456F22" w:rsidP="00456F22">
      <w:pPr>
        <w:pStyle w:val="a3"/>
        <w:rPr>
          <w:rFonts w:eastAsia="Times New Roman"/>
          <w:b/>
        </w:rPr>
      </w:pPr>
      <w:r w:rsidRPr="00456F22">
        <w:rPr>
          <w:rFonts w:eastAsia="Times New Roman"/>
          <w:b/>
        </w:rPr>
        <w:t xml:space="preserve"> Руководитель учреждения </w:t>
      </w:r>
      <w:r>
        <w:rPr>
          <w:rFonts w:eastAsia="Times New Roman"/>
          <w:b/>
        </w:rPr>
        <w:t>_____________________________    Паклина Е.В.</w:t>
      </w:r>
    </w:p>
    <w:p w:rsidR="004B5D7B" w:rsidRDefault="00456F22" w:rsidP="003B3294">
      <w:r>
        <w:t xml:space="preserve">  Дата утверждения____________________________</w:t>
      </w:r>
    </w:p>
    <w:sectPr w:rsidR="004B5D7B" w:rsidSect="0055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2D65"/>
    <w:multiLevelType w:val="multilevel"/>
    <w:tmpl w:val="A8C657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294"/>
    <w:rsid w:val="00380CF0"/>
    <w:rsid w:val="003B3294"/>
    <w:rsid w:val="003B350A"/>
    <w:rsid w:val="0041000A"/>
    <w:rsid w:val="00456F22"/>
    <w:rsid w:val="004762B9"/>
    <w:rsid w:val="004B5D7B"/>
    <w:rsid w:val="00550B8A"/>
    <w:rsid w:val="005B114E"/>
    <w:rsid w:val="0067357D"/>
    <w:rsid w:val="00694ACA"/>
    <w:rsid w:val="006D5B2F"/>
    <w:rsid w:val="007678EC"/>
    <w:rsid w:val="00A22C64"/>
    <w:rsid w:val="00A86164"/>
    <w:rsid w:val="00D00C7F"/>
    <w:rsid w:val="00DC66B7"/>
    <w:rsid w:val="00E4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C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37921582" TargetMode="External"/><Relationship Id="rId5" Type="http://schemas.openxmlformats.org/officeDocument/2006/relationships/hyperlink" Target="http://docs.cntd.ru/document/5379339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Директор</cp:lastModifiedBy>
  <cp:revision>8</cp:revision>
  <cp:lastPrinted>2013-09-05T10:20:00Z</cp:lastPrinted>
  <dcterms:created xsi:type="dcterms:W3CDTF">2013-08-24T09:12:00Z</dcterms:created>
  <dcterms:modified xsi:type="dcterms:W3CDTF">2014-03-05T13:14:00Z</dcterms:modified>
</cp:coreProperties>
</file>