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7A05E" w14:textId="29E87C2A" w:rsidR="00CF235C" w:rsidRDefault="007A79BF" w:rsidP="00CF235C">
      <w:pPr>
        <w:jc w:val="right"/>
      </w:pPr>
      <w:r>
        <w:t>Утверждаю</w:t>
      </w:r>
      <w:bookmarkStart w:id="0" w:name="_GoBack"/>
      <w:bookmarkEnd w:id="0"/>
      <w:r w:rsidR="00CF235C">
        <w:t xml:space="preserve"> директор </w:t>
      </w:r>
    </w:p>
    <w:p w14:paraId="14ED38C1" w14:textId="176FF16B" w:rsidR="005E0730" w:rsidRDefault="00CF235C" w:rsidP="00CF235C">
      <w:pPr>
        <w:jc w:val="right"/>
      </w:pPr>
      <w:r>
        <w:t>МКУ КСЦ «Юбилейный» МО КГП</w:t>
      </w:r>
    </w:p>
    <w:p w14:paraId="3C8D6359" w14:textId="45F34126" w:rsidR="00CF235C" w:rsidRDefault="00CF235C" w:rsidP="00CF235C">
      <w:pPr>
        <w:jc w:val="right"/>
      </w:pPr>
      <w:r>
        <w:t>_____________________ Е.В. Паклина</w:t>
      </w:r>
    </w:p>
    <w:p w14:paraId="0212EF66" w14:textId="77777777" w:rsidR="005E0730" w:rsidRPr="00CF235C" w:rsidRDefault="005E0730" w:rsidP="005E0730">
      <w:pPr>
        <w:rPr>
          <w:sz w:val="28"/>
          <w:szCs w:val="28"/>
        </w:rPr>
      </w:pPr>
      <w:r>
        <w:t> </w:t>
      </w:r>
    </w:p>
    <w:p w14:paraId="2B76CE09" w14:textId="77777777" w:rsidR="005E0730" w:rsidRPr="00CF235C" w:rsidRDefault="005E0730" w:rsidP="00CF235C">
      <w:pPr>
        <w:jc w:val="center"/>
        <w:rPr>
          <w:b/>
          <w:bCs/>
          <w:sz w:val="28"/>
          <w:szCs w:val="28"/>
        </w:rPr>
      </w:pPr>
      <w:r w:rsidRPr="00CF235C">
        <w:rPr>
          <w:b/>
          <w:bCs/>
          <w:sz w:val="28"/>
          <w:szCs w:val="28"/>
        </w:rPr>
        <w:t>Положение</w:t>
      </w:r>
    </w:p>
    <w:p w14:paraId="07CAE8AC" w14:textId="77777777" w:rsidR="005E0730" w:rsidRPr="00CF235C" w:rsidRDefault="005E0730" w:rsidP="00CF235C">
      <w:pPr>
        <w:jc w:val="center"/>
        <w:rPr>
          <w:b/>
          <w:bCs/>
          <w:sz w:val="28"/>
          <w:szCs w:val="28"/>
        </w:rPr>
      </w:pPr>
      <w:r w:rsidRPr="00CF235C">
        <w:rPr>
          <w:b/>
          <w:bCs/>
          <w:sz w:val="28"/>
          <w:szCs w:val="28"/>
        </w:rPr>
        <w:t>о защите персональных данных работников</w:t>
      </w:r>
    </w:p>
    <w:p w14:paraId="0E4CB7D9" w14:textId="77777777" w:rsidR="005E0730" w:rsidRDefault="005E0730" w:rsidP="005E0730">
      <w:r>
        <w:t> </w:t>
      </w:r>
    </w:p>
    <w:p w14:paraId="3035BD80" w14:textId="7336C07D" w:rsidR="005E0730" w:rsidRDefault="005E0730" w:rsidP="005E0730">
      <w:r>
        <w:t xml:space="preserve">Настоящее Положение определяет порядок обработки персональных данных в </w:t>
      </w:r>
      <w:r w:rsidR="00CF235C">
        <w:t>МКУ КСЦ «Юбилейный» МО КГП</w:t>
      </w:r>
      <w:r>
        <w:t xml:space="preserve"> (далее - работодатель) с целью применения и исполнения законодательства в рамках трудовых и иных непосредственно связанных с ними отношений.</w:t>
      </w:r>
    </w:p>
    <w:p w14:paraId="18B39DC9" w14:textId="77777777" w:rsidR="005E0730" w:rsidRDefault="005E0730" w:rsidP="005E0730">
      <w:r>
        <w:t>1. КАТЕГОРИИ СУБЪЕКТОВ ПЕРСОНАЛЬНЫХ ДАННЫХ</w:t>
      </w:r>
    </w:p>
    <w:p w14:paraId="3DB8EA08" w14:textId="77777777" w:rsidR="005E0730" w:rsidRDefault="005E0730" w:rsidP="005E0730">
      <w:r>
        <w:t>Субъекты, персональные данные которых обрабатываются работодателем: соискатели работы, работники, члены их семей, бывшие работники, а также иные лица, персональные данные которых работодатель обязан обрабатывать в соответствии с законодательством (далее - работники).</w:t>
      </w:r>
    </w:p>
    <w:p w14:paraId="79F70FB7" w14:textId="77777777" w:rsidR="005E0730" w:rsidRDefault="005E0730" w:rsidP="005E0730">
      <w:r>
        <w:t>2. КАТЕГОРИИ И ПЕРЕЧЕНЬ ОБРАБАТЫВАЕМЫХ ПЕРСОНАЛЬНЫХ ДАННЫХ, ЦЕЛИ ОБРАБОТКИ</w:t>
      </w:r>
    </w:p>
    <w:p w14:paraId="1622E561" w14:textId="77777777" w:rsidR="005E0730" w:rsidRDefault="005E0730" w:rsidP="005E0730">
      <w:r>
        <w:t>2.1. Персональные данные (далее - ПД) - любая информация, относящаяся к определенному или определяемому на основании такой информации физическому лицу:</w:t>
      </w:r>
    </w:p>
    <w:p w14:paraId="53C6847E" w14:textId="77777777" w:rsidR="005E0730" w:rsidRDefault="005E0730" w:rsidP="005E0730">
      <w:r>
        <w:t>фамилия, имя, отчество, дата и место рождения, пол, гражданство, адрес и другие паспортные данные, фотография;</w:t>
      </w:r>
    </w:p>
    <w:p w14:paraId="01D5AFD7" w14:textId="77777777" w:rsidR="005E0730" w:rsidRDefault="005E0730" w:rsidP="005E0730">
      <w:r>
        <w:t>ИНН, СНИЛС, номер телефона, адрес электронной почты;</w:t>
      </w:r>
    </w:p>
    <w:p w14:paraId="7DC78B51" w14:textId="77777777" w:rsidR="005E0730" w:rsidRDefault="005E0730" w:rsidP="005E0730">
      <w:r>
        <w:t>профессия, сведения об образовании, владении иностранными языками, местах работы, в том числе о предыдущих;</w:t>
      </w:r>
    </w:p>
    <w:p w14:paraId="6B3895D1" w14:textId="77777777" w:rsidR="005E0730" w:rsidRDefault="005E0730" w:rsidP="005E0730">
      <w:r>
        <w:t>данные воинского учета;</w:t>
      </w:r>
    </w:p>
    <w:p w14:paraId="74D8595A" w14:textId="77777777" w:rsidR="005E0730" w:rsidRDefault="005E0730" w:rsidP="005E0730">
      <w:r>
        <w:t>сведения о семейном положении и членах семьи, о месте их работы или учебы;</w:t>
      </w:r>
    </w:p>
    <w:p w14:paraId="2AE8B73A" w14:textId="77777777" w:rsidR="005E0730" w:rsidRDefault="005E0730" w:rsidP="005E0730">
      <w:r>
        <w:t>доходы, данные банковских счетов и карт;</w:t>
      </w:r>
    </w:p>
    <w:p w14:paraId="3CC9E458" w14:textId="77777777" w:rsidR="005E0730" w:rsidRDefault="005E0730" w:rsidP="005E0730">
      <w:r>
        <w:t>сведения о состоянии здоровья, связанные с возможностью выполнения трудовой функции;</w:t>
      </w:r>
    </w:p>
    <w:p w14:paraId="2849C742" w14:textId="77777777" w:rsidR="005E0730" w:rsidRDefault="005E0730" w:rsidP="005E0730">
      <w:r>
        <w:t>иные сведения, связанные с профессиональной деятельностью работника.</w:t>
      </w:r>
    </w:p>
    <w:p w14:paraId="316DE6CD" w14:textId="77777777" w:rsidR="005E0730" w:rsidRDefault="005E0730" w:rsidP="005E0730">
      <w:r>
        <w:t>2.2. Работодатель создает и/или хранит следующие документы, содержащие ПД:</w:t>
      </w:r>
    </w:p>
    <w:p w14:paraId="603C064F" w14:textId="77777777" w:rsidR="005E0730" w:rsidRDefault="005E0730" w:rsidP="005E0730">
      <w:r>
        <w:t>трудовые договоры и дополнительные соглашения к ним;</w:t>
      </w:r>
    </w:p>
    <w:p w14:paraId="79CAFB9B" w14:textId="77777777" w:rsidR="005E0730" w:rsidRDefault="005E0730" w:rsidP="005E0730">
      <w:r>
        <w:t>анкеты, тесты и другие результаты испытаний при приеме на работу;</w:t>
      </w:r>
    </w:p>
    <w:p w14:paraId="7B23739F" w14:textId="77777777" w:rsidR="005E0730" w:rsidRDefault="005E0730" w:rsidP="005E0730">
      <w:r>
        <w:t>копии документов об образовании, о наличии специальных знаний, квалификации и ее повышении, а также материалы аттестации работников;</w:t>
      </w:r>
    </w:p>
    <w:p w14:paraId="1A17A6F5" w14:textId="77777777" w:rsidR="005E0730" w:rsidRDefault="005E0730" w:rsidP="005E0730">
      <w:r>
        <w:t>копии документов воинского учета;</w:t>
      </w:r>
    </w:p>
    <w:p w14:paraId="186CB2CA" w14:textId="77777777" w:rsidR="005E0730" w:rsidRDefault="005E0730" w:rsidP="005E0730">
      <w:r>
        <w:lastRenderedPageBreak/>
        <w:t>личные карточки работников (Т-2), личные дела, трудовые книжки или сведения о трудовой деятельности (СТД-Р);</w:t>
      </w:r>
    </w:p>
    <w:p w14:paraId="1D13A230" w14:textId="77777777" w:rsidR="005E0730" w:rsidRDefault="005E0730" w:rsidP="005E0730">
      <w:r>
        <w:t>приказы по кадрам;</w:t>
      </w:r>
    </w:p>
    <w:p w14:paraId="1541C4C3" w14:textId="77777777" w:rsidR="005E0730" w:rsidRDefault="005E0730" w:rsidP="005E0730">
      <w:r>
        <w:t>отчетные материалы по оценке качества и эффективности работника, служебные и докладные записки, касающиеся работника;</w:t>
      </w:r>
    </w:p>
    <w:p w14:paraId="17261E98" w14:textId="77777777" w:rsidR="005E0730" w:rsidRDefault="005E0730" w:rsidP="005E0730">
      <w:r>
        <w:t>медицинские заключения о состоянии здоровья;</w:t>
      </w:r>
    </w:p>
    <w:p w14:paraId="2C707813" w14:textId="77777777" w:rsidR="005E0730" w:rsidRDefault="005E0730" w:rsidP="005E0730">
      <w:r>
        <w:t>документы со сведениями о заработной плате, банковских счетах и банковских картах;</w:t>
      </w:r>
    </w:p>
    <w:p w14:paraId="71BB35FC" w14:textId="77777777" w:rsidR="005E0730" w:rsidRDefault="005E0730" w:rsidP="005E0730">
      <w:r>
        <w:t>материалы внутренних расследований (акты, докладные, протоколы и др.);</w:t>
      </w:r>
    </w:p>
    <w:p w14:paraId="3612F085" w14:textId="77777777" w:rsidR="005E0730" w:rsidRDefault="005E0730" w:rsidP="005E0730">
      <w:r>
        <w:t>экземпляры отчетов для государственных органов;</w:t>
      </w:r>
    </w:p>
    <w:p w14:paraId="0FA1EE6B" w14:textId="77777777" w:rsidR="005E0730" w:rsidRDefault="005E0730" w:rsidP="005E0730">
      <w:r>
        <w:t>иные документы, предусмотренные законодательством.</w:t>
      </w:r>
    </w:p>
    <w:p w14:paraId="52443904" w14:textId="77777777" w:rsidR="005E0730" w:rsidRDefault="005E0730" w:rsidP="005E0730">
      <w:r>
        <w:t>2.3. Источником получения ПД работника является работник. Получение ПД работника у третьих лиц допускается на основании и в порядке, установленных законодательством РФ.</w:t>
      </w:r>
    </w:p>
    <w:p w14:paraId="1E4C267F" w14:textId="77777777" w:rsidR="005E0730" w:rsidRDefault="005E0730" w:rsidP="005E0730">
      <w:r>
        <w:t>2.4. Цели обработки ПД работника - соблюдение требований законодательства РФ и предоставление сведений:</w:t>
      </w:r>
    </w:p>
    <w:p w14:paraId="6A6D9A05" w14:textId="77777777" w:rsidR="005E0730" w:rsidRDefault="005E0730" w:rsidP="005E0730">
      <w:r>
        <w:t>кредитным организациям - для открытия счета, оформления банковской карты, перечисления зарплаты и других выплат;</w:t>
      </w:r>
    </w:p>
    <w:p w14:paraId="09BAA163" w14:textId="77777777" w:rsidR="005E0730" w:rsidRDefault="005E0730" w:rsidP="005E0730">
      <w:r>
        <w:t>страховым организациям - для заключения договора добровольного страхования работника;</w:t>
      </w:r>
    </w:p>
    <w:p w14:paraId="57CE1833" w14:textId="77777777" w:rsidR="005E0730" w:rsidRDefault="005E0730" w:rsidP="005E0730">
      <w:r>
        <w:t>организациям, которые проводят обучение, в том числе по охране труда, - для прохождения обучения;</w:t>
      </w:r>
    </w:p>
    <w:p w14:paraId="18833013" w14:textId="4D2727FC" w:rsidR="005E0730" w:rsidRDefault="005E0730" w:rsidP="005E0730">
      <w:r>
        <w:t xml:space="preserve">работникам </w:t>
      </w:r>
      <w:r w:rsidR="00CF235C">
        <w:t>МКУ КСЦ «Юбилейный» МО КГП</w:t>
      </w:r>
      <w:r>
        <w:t xml:space="preserve"> и третьим лицам - для выполнения работником трудовой функции.</w:t>
      </w:r>
    </w:p>
    <w:p w14:paraId="7BD810AE" w14:textId="77777777" w:rsidR="005E0730" w:rsidRDefault="005E0730" w:rsidP="005E0730">
      <w:r>
        <w:t>3. ЛИЦА, ОТВЕТСТВЕННЫЕ ЗА ОБРАБОТКУ ПЕРСОНАЛЬНЫХ ДАННЫХ</w:t>
      </w:r>
    </w:p>
    <w:p w14:paraId="2B04E3DD" w14:textId="1C7C8154" w:rsidR="005E0730" w:rsidRDefault="005E0730" w:rsidP="005E0730">
      <w:r>
        <w:t>3.1. Приказом директора назначается лицо, ответственное за организацию обработки ПД (далее - ответственное лицо), а также утверждается перечень лиц, имеющих доступ к ПД в пределах, необходимых для выполнения своих трудовых обязанностей.</w:t>
      </w:r>
    </w:p>
    <w:p w14:paraId="75A66A7A" w14:textId="77777777" w:rsidR="005E0730" w:rsidRDefault="005E0730" w:rsidP="005E0730">
      <w:r>
        <w:t>3.2. Ответственное лицо:</w:t>
      </w:r>
    </w:p>
    <w:p w14:paraId="0C4FB852" w14:textId="77777777" w:rsidR="005E0730" w:rsidRDefault="005E0730" w:rsidP="005E0730">
      <w:r>
        <w:t>контролирует соблюдение мер по защите ПД;</w:t>
      </w:r>
    </w:p>
    <w:p w14:paraId="695EC7C7" w14:textId="77777777" w:rsidR="005E0730" w:rsidRDefault="005E0730" w:rsidP="005E0730">
      <w:r>
        <w:t>оформляет с лицами, имеющими право доступа к ПД, письменное обязательство о неразглашении ПД;</w:t>
      </w:r>
    </w:p>
    <w:p w14:paraId="7422FAA7" w14:textId="77777777" w:rsidR="005E0730" w:rsidRDefault="005E0730" w:rsidP="005E0730">
      <w:r>
        <w:t>принимает необходимые меры по хранению, обновлению и изменению ПД;</w:t>
      </w:r>
    </w:p>
    <w:p w14:paraId="7CF6BEF1" w14:textId="77777777" w:rsidR="005E0730" w:rsidRDefault="005E0730" w:rsidP="005E0730">
      <w:r>
        <w:t>принимает необходимые меры по уничтожению либо обезличиванию ПД работников после достижения целей обработки или в случае неактуальности, если иное не предусмотрено законодательством РФ.</w:t>
      </w:r>
    </w:p>
    <w:p w14:paraId="21082182" w14:textId="77777777" w:rsidR="005E0730" w:rsidRDefault="005E0730" w:rsidP="005E0730">
      <w:r>
        <w:t>3.3. Лица, получившие доступ к ПД работников, обязаны соблюдать режим конфиденциальности. Данное положение не распространяется на передачу ПД работников в порядке, установленном законодательством РФ.</w:t>
      </w:r>
    </w:p>
    <w:p w14:paraId="4FFA38BD" w14:textId="77777777" w:rsidR="005E0730" w:rsidRDefault="005E0730" w:rsidP="005E0730">
      <w:r>
        <w:t>3.4. Все лица, получающие доступ к ПД, подписывают обязательство о неразглашении ПД.</w:t>
      </w:r>
    </w:p>
    <w:p w14:paraId="4D5F938F" w14:textId="77777777" w:rsidR="005E0730" w:rsidRDefault="005E0730" w:rsidP="005E0730">
      <w:r>
        <w:lastRenderedPageBreak/>
        <w:t>4. СПОСОБЫ И СРОКИ ОБРАБОТКИ И ХРАНЕНИЯ ПЕРСОНАЛЬНЫХ ДАННЫХ</w:t>
      </w:r>
    </w:p>
    <w:p w14:paraId="66ACBA2D" w14:textId="77777777" w:rsidR="005E0730" w:rsidRDefault="005E0730" w:rsidP="005E0730">
      <w:r>
        <w:t>4.1. Обработка ПД - любое действие, совершаемое с ПД с использованием средств автоматизации или без них, включая сбор, запись, систематизацию, накопление, хранение,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уничтожение. Сбор и дальнейшая обработка ПД работника возможны только с его письменного согласия, за исключением случаев, предусмотренных законодательством РФ.</w:t>
      </w:r>
    </w:p>
    <w:p w14:paraId="0B6F3967" w14:textId="77777777" w:rsidR="005E0730" w:rsidRDefault="005E0730" w:rsidP="005E0730">
      <w:r>
        <w:t>4.2. ПД работников можно обрабатывать на бумажных носителях и в электронном виде. При обработке ПД работодатель обязан соблюдать принципы, ограничения и требования, установленные законодательством РФ.</w:t>
      </w:r>
    </w:p>
    <w:p w14:paraId="44F9CADB" w14:textId="77777777" w:rsidR="005E0730" w:rsidRDefault="005E0730" w:rsidP="005E0730">
      <w:r>
        <w:t>4.3. Документы, в том числе в электронной форме, содержащие ПД, хранятся в течение срока, установленного законодательством РФ, а если он не установлен - срока, определенного приказом генерального директора. После истечения срока хранения документы подлежат уничтожению.</w:t>
      </w:r>
    </w:p>
    <w:p w14:paraId="3DE8145E" w14:textId="77777777" w:rsidR="005E0730" w:rsidRDefault="005E0730" w:rsidP="005E0730">
      <w:r>
        <w:t>4.4. Документы на бумажных носителях хранятся в запирающихся на замок шкафах. Доступ к документам в электронном виде возможен только по уникальному логину и паролю.</w:t>
      </w:r>
    </w:p>
    <w:p w14:paraId="0B6227B4" w14:textId="77777777" w:rsidR="005E0730" w:rsidRDefault="005E0730" w:rsidP="005E0730">
      <w:r>
        <w:t>5. ПЕРЕДАЧА ПЕРСОНАЛЬНЫХ ДАННЫХ</w:t>
      </w:r>
    </w:p>
    <w:p w14:paraId="4F99D7CA" w14:textId="77777777" w:rsidR="005E0730" w:rsidRDefault="005E0730" w:rsidP="005E0730">
      <w:r>
        <w:t>5.1. Передача ПД третьим лицам допускается только с письменного согласия работника, за исключением случаев предупреждения угрозы жизни и здоровью работника или в иных случаях, предусмотренных законодательством РФ.</w:t>
      </w:r>
    </w:p>
    <w:p w14:paraId="5BF85173" w14:textId="77777777" w:rsidR="005E0730" w:rsidRDefault="005E0730" w:rsidP="005E0730">
      <w:r>
        <w:t>5.2. Не допускается получение и передача работодателем информации о состоянии здоровья работника, за исключением сведений, относящихся к возможности выполнения трудовой функции.</w:t>
      </w:r>
    </w:p>
    <w:p w14:paraId="60598649" w14:textId="77777777" w:rsidR="005E0730" w:rsidRDefault="005E0730" w:rsidP="005E0730">
      <w:r>
        <w:t>6. УНИЧТОЖЕНИЕ ДОКУМЕНТОВ, СОДЕРЖАЩИХ ПД РАБОТНИКОВ</w:t>
      </w:r>
    </w:p>
    <w:p w14:paraId="658192BB" w14:textId="77777777" w:rsidR="005E0730" w:rsidRDefault="005E0730" w:rsidP="005E0730">
      <w:r>
        <w:t>6.1. Ответственное лицо ежегодно не позднее 31 января составляет опись документов, подлежащих уничтожению. Уничтожает документы комиссия, созданная приказом генерального директора. Об уничтожении документов комиссия составляет акт.</w:t>
      </w:r>
    </w:p>
    <w:p w14:paraId="36E70592" w14:textId="77777777" w:rsidR="005E0730" w:rsidRDefault="005E0730" w:rsidP="005E0730">
      <w:r>
        <w:t>6.2. Бумажные документы уничтожают в шредере. Электронные документы удаляют с информационных носителей.</w:t>
      </w:r>
    </w:p>
    <w:p w14:paraId="57CD929F" w14:textId="77777777" w:rsidR="005E0730" w:rsidRDefault="005E0730" w:rsidP="005E0730">
      <w:r>
        <w:t>7. ПРАВА, ОБЯЗАННОСТИ И ОТВЕТСТВЕННОСТЬ РАБОТНИКОВ</w:t>
      </w:r>
    </w:p>
    <w:p w14:paraId="047EBCC6" w14:textId="77777777" w:rsidR="005E0730" w:rsidRDefault="005E0730" w:rsidP="005E0730">
      <w:r>
        <w:t>7.1. Работник обязан предоставлять работодателю достоверные сведения о себе.</w:t>
      </w:r>
    </w:p>
    <w:p w14:paraId="0D1CB7B2" w14:textId="77777777" w:rsidR="005E0730" w:rsidRDefault="005E0730" w:rsidP="005E0730">
      <w:r>
        <w:t>7.2. Работник имеет право на полную информацию о находящихся у работодателя своих ПД и их обработке.</w:t>
      </w:r>
    </w:p>
    <w:p w14:paraId="21BFF13F" w14:textId="77777777" w:rsidR="005E0730" w:rsidRDefault="005E0730" w:rsidP="005E0730">
      <w:r>
        <w:t>7.3. Право работника на доступ к его ПД может быть ограничено в случаях, установленных законодательством РФ.</w:t>
      </w:r>
    </w:p>
    <w:p w14:paraId="5B94C2CE" w14:textId="5B96BF99" w:rsidR="00D775BC" w:rsidRDefault="005E0730" w:rsidP="005E0730">
      <w:r>
        <w:t>7.4. Лица, виновные в нарушении порядка обработки и хранения ПД, несут ответственность в соответствии с законодательством РФ.</w:t>
      </w:r>
    </w:p>
    <w:sectPr w:rsidR="00D7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8AF"/>
    <w:multiLevelType w:val="multilevel"/>
    <w:tmpl w:val="9BBC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80C02"/>
    <w:multiLevelType w:val="multilevel"/>
    <w:tmpl w:val="9BC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169D8"/>
    <w:multiLevelType w:val="multilevel"/>
    <w:tmpl w:val="999A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74A2A"/>
    <w:multiLevelType w:val="multilevel"/>
    <w:tmpl w:val="E1E4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21C8B"/>
    <w:multiLevelType w:val="multilevel"/>
    <w:tmpl w:val="59D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A3185"/>
    <w:multiLevelType w:val="multilevel"/>
    <w:tmpl w:val="F3F2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47285"/>
    <w:multiLevelType w:val="multilevel"/>
    <w:tmpl w:val="2F1A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1709F"/>
    <w:multiLevelType w:val="multilevel"/>
    <w:tmpl w:val="C258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92F02"/>
    <w:multiLevelType w:val="multilevel"/>
    <w:tmpl w:val="23FC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047EA"/>
    <w:multiLevelType w:val="multilevel"/>
    <w:tmpl w:val="52A0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06915"/>
    <w:multiLevelType w:val="multilevel"/>
    <w:tmpl w:val="3E66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F14D0"/>
    <w:multiLevelType w:val="multilevel"/>
    <w:tmpl w:val="508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32D80"/>
    <w:multiLevelType w:val="multilevel"/>
    <w:tmpl w:val="9ED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43607"/>
    <w:multiLevelType w:val="multilevel"/>
    <w:tmpl w:val="C106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932ED"/>
    <w:multiLevelType w:val="multilevel"/>
    <w:tmpl w:val="BE58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A1779"/>
    <w:multiLevelType w:val="multilevel"/>
    <w:tmpl w:val="4EC4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D1019"/>
    <w:multiLevelType w:val="multilevel"/>
    <w:tmpl w:val="7F60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7373C"/>
    <w:multiLevelType w:val="multilevel"/>
    <w:tmpl w:val="94E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88718F"/>
    <w:multiLevelType w:val="multilevel"/>
    <w:tmpl w:val="86E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A7E35"/>
    <w:multiLevelType w:val="multilevel"/>
    <w:tmpl w:val="279E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190CFA"/>
    <w:multiLevelType w:val="multilevel"/>
    <w:tmpl w:val="130A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4A1638"/>
    <w:multiLevelType w:val="multilevel"/>
    <w:tmpl w:val="513E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A37A5"/>
    <w:multiLevelType w:val="multilevel"/>
    <w:tmpl w:val="ED74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081B2E"/>
    <w:multiLevelType w:val="multilevel"/>
    <w:tmpl w:val="E3C2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E2F7C"/>
    <w:multiLevelType w:val="multilevel"/>
    <w:tmpl w:val="BE72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513D87"/>
    <w:multiLevelType w:val="multilevel"/>
    <w:tmpl w:val="3194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423685"/>
    <w:multiLevelType w:val="multilevel"/>
    <w:tmpl w:val="AC96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313720"/>
    <w:multiLevelType w:val="multilevel"/>
    <w:tmpl w:val="0C6C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5"/>
  </w:num>
  <w:num w:numId="4">
    <w:abstractNumId w:val="13"/>
  </w:num>
  <w:num w:numId="5">
    <w:abstractNumId w:val="21"/>
  </w:num>
  <w:num w:numId="6">
    <w:abstractNumId w:val="12"/>
  </w:num>
  <w:num w:numId="7">
    <w:abstractNumId w:val="14"/>
  </w:num>
  <w:num w:numId="8">
    <w:abstractNumId w:val="24"/>
  </w:num>
  <w:num w:numId="9">
    <w:abstractNumId w:val="0"/>
  </w:num>
  <w:num w:numId="10">
    <w:abstractNumId w:val="17"/>
  </w:num>
  <w:num w:numId="11">
    <w:abstractNumId w:val="26"/>
  </w:num>
  <w:num w:numId="12">
    <w:abstractNumId w:val="20"/>
  </w:num>
  <w:num w:numId="13">
    <w:abstractNumId w:val="2"/>
  </w:num>
  <w:num w:numId="14">
    <w:abstractNumId w:val="22"/>
  </w:num>
  <w:num w:numId="15">
    <w:abstractNumId w:val="19"/>
  </w:num>
  <w:num w:numId="16">
    <w:abstractNumId w:val="27"/>
  </w:num>
  <w:num w:numId="17">
    <w:abstractNumId w:val="10"/>
  </w:num>
  <w:num w:numId="18">
    <w:abstractNumId w:val="1"/>
  </w:num>
  <w:num w:numId="19">
    <w:abstractNumId w:val="4"/>
  </w:num>
  <w:num w:numId="20">
    <w:abstractNumId w:val="23"/>
  </w:num>
  <w:num w:numId="21">
    <w:abstractNumId w:val="18"/>
  </w:num>
  <w:num w:numId="22">
    <w:abstractNumId w:val="6"/>
  </w:num>
  <w:num w:numId="23">
    <w:abstractNumId w:val="3"/>
  </w:num>
  <w:num w:numId="24">
    <w:abstractNumId w:val="16"/>
  </w:num>
  <w:num w:numId="25">
    <w:abstractNumId w:val="7"/>
  </w:num>
  <w:num w:numId="26">
    <w:abstractNumId w:val="11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13"/>
    <w:rsid w:val="00017113"/>
    <w:rsid w:val="005E0730"/>
    <w:rsid w:val="007A79BF"/>
    <w:rsid w:val="00A536BB"/>
    <w:rsid w:val="00CF235C"/>
    <w:rsid w:val="00F7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1DF9"/>
  <w15:chartTrackingRefBased/>
  <w15:docId w15:val="{6E68D31A-5ADB-4D24-8B9B-961C94B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2025-06-19T13:59:00Z</cp:lastPrinted>
  <dcterms:created xsi:type="dcterms:W3CDTF">2025-06-19T13:19:00Z</dcterms:created>
  <dcterms:modified xsi:type="dcterms:W3CDTF">2025-06-19T14:00:00Z</dcterms:modified>
</cp:coreProperties>
</file>